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OSNOVNA ŠKOLA MILKA CEPELIĆA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Milka Cepelića 1, 31403 Vuka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112-04/26-01/3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2158-135-26-8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noProof/>
              </w:rPr>
              <w:t xml:space="preserve">Vuka</w:t>
            </w:r>
            <w:r>
              <w:rPr>
                <w:rFonts w:ascii="Times New Roman" w:hAnsi="Times New Roman" w:eastAsia="Calibri" w:cs="Times New Roman"/>
              </w:rPr>
              <w:t xml:space="preserve">, </w:t>
            </w:r>
            <w:r>
              <w:rPr>
                <w:rFonts w:ascii="Times New Roman" w:hAnsi="Times New Roman" w:eastAsia="Calibri" w:cs="Times New Roman"/>
                <w:noProof/>
              </w:rPr>
              <w:t xml:space="preserve">27. 4. 2026.</w:t>
            </w:r>
          </w:p>
        </w:tc>
        <w:tc>
          <w:tcPr>
            <w:tcW w:type="dxa" w:w="2693"/>
            <w:tcBorders/>
            <w:hideMark/>
          </w:tcPr>
          <w:p>
            <w:pPr>
              <w:spacing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7. Pravilnika o načinu i postupku zapošljavanja u Osnovnoj školi Milka Cepelića, Vuka, a vezano uz raspisani natječaj  za zasnivanje radnog odnosa na radnom mjestu stručnog suradnika edukatora </w:t>
      </w:r>
      <w:r>
        <w:rPr>
          <w:rFonts w:ascii="Times New Roman" w:hAnsi="Times New Roman" w:cs="Times New Roman"/>
          <w:sz w:val="24"/>
          <w:szCs w:val="24"/>
        </w:rPr>
        <w:t xml:space="preserve">rehabilitatora</w:t>
      </w:r>
      <w:r>
        <w:rPr>
          <w:rFonts w:ascii="Times New Roman" w:hAnsi="Times New Roman" w:cs="Times New Roman"/>
          <w:sz w:val="24"/>
          <w:szCs w:val="24"/>
        </w:rPr>
        <w:t xml:space="preserve">, na neodređeno, nepuno radno vrijeme Povjerenstvo za vrednovanje kandidata  objavljuje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Bezproreda"/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SADRŽAJ I  NAČIN TESTIRANJA,  PRAVNE I DRUGE  IZVORE</w:t>
      </w:r>
    </w:p>
    <w:p>
      <w:pPr>
        <w:pStyle w:val="Bezproreda"/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PRIPREMANJE KANDIDATA ZA TESTIRANJE</w:t>
      </w:r>
    </w:p>
    <w:p>
      <w:pPr>
        <w:pStyle w:val="Bezproreda"/>
        <w:spacing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Bezproreda"/>
        <w:spacing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Bezproreda"/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PRAVILA TESTIRANJA:</w:t>
      </w:r>
    </w:p>
    <w:p>
      <w:pPr>
        <w:pStyle w:val="Bezproreda"/>
        <w:spacing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odredbama Pravilnika o načinu i postupku zapošljavanja u Osnovnoj školi Milka Cepelića, Vuka, obavit će se provjera znanja i sposobnosti kandidata. 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Provjera se  sastoji  od dva dijela, pisane provjere kandidata (testiranja) i razgovora (intervjua) kandidata s Povjerenstvom.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obvezni pristupiti provjeri znanja i sposobnosti putem pisanog testiranja. 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kandidat ne pristupi testiranju, smatra se da je povukao prijavu na natječaj.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Kandidati/kinje su dužni ponijeti sa sobom osobnu iskaznicu ili drugu identifikacijsku javnu ispravu na temelju koje se utvrđuje prije testiranja identitet kandidata/kinje.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Testiranju ne mogu pristupiti kandidati koji ne mogu dokazati identitet i osobe za koje je Povjerenstvo utvrdilo da ne ispunjavaju formalne uvjete iz natječaja te čije prijave nisu pravodobne i potpune.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utvrđivanja identiteta kandidatima  Povjerenstvo će podijeliti testove kandidatima.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zaprimanju testa kandidat je dužan upisati ime i prezime za to označenom mjestu na testu. 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 se piše isključivo kemijskom olovkom. Test sadrži 10 pitanja.        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vrijeme testiranja </w:t>
      </w:r>
      <w:r>
        <w:rPr>
          <w:rFonts w:ascii="Times New Roman" w:hAnsi="Times New Roman" w:cs="Times New Roman"/>
          <w:b/>
          <w:sz w:val="24"/>
          <w:szCs w:val="24"/>
        </w:rPr>
        <w:t xml:space="preserve">nije dopušteno: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koristiti se bilo kakvom literaturom odnosno bilješkama,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koristiti mobitel ili druga komunikacijska sredstva,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napuštati prostoriju u kojoj se testiranje odvija i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razgovarati sa s ostalim kandidatima/</w:t>
      </w:r>
      <w:r>
        <w:rPr>
          <w:rFonts w:ascii="Times New Roman" w:hAnsi="Times New Roman" w:cs="Times New Roman"/>
          <w:sz w:val="24"/>
          <w:szCs w:val="24"/>
        </w:rPr>
        <w:t xml:space="preserve">kinjama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kandidat postupi suprotno pravilima testiranja bit će udaljen s testiranja, a njegov rezultat Povjerenstvo neće priznati niti ocijeniti.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obavljenog testiranja Povjerenstvo utvrđuje rezultat testiranja za svakog kandidata koji je pristupio testiranju. Vrednuje se svaki odgovor na pitanje iz testa bodovima od 0 do 5 boda.</w:t>
      </w:r>
    </w:p>
    <w:p>
      <w:pPr>
        <w:pStyle w:val="Bezproreda"/>
        <w:spacing/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 na pristup razgovoru s Povjerenstvom ostvaruje kandidat koji je na testu ostvario najmanje 60%  bodova. Rezultat testiranja i poziv kandidatima na razgovor (intervju) Povjerenstvo će objaviti na mrežnoj stranici Osnovne škole Milka Cepelića, Vuka : </w:t>
      </w:r>
      <w:r>
        <w:rPr/>
        <w:fldChar w:fldCharType="begin"/>
      </w:r>
      <w:r>
        <w:rPr/>
        <w:instrText xml:space="preserve">HYPERLINK "http://www.os-mcepelica-vuka.skole.hr"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sz w:val="24"/>
          <w:szCs w:val="24"/>
        </w:rPr>
        <w:t xml:space="preserve">www.os-mcepelica-vuka.skole.hr</w:t>
      </w:r>
      <w:r>
        <w:rPr/>
        <w:fldChar w:fldCharType="end"/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Bezproreda"/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Pravni i drugi izvori za pripremanje kandidata za testiranje su: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>
      <w:pPr>
        <w:pStyle w:val="Bezproreda"/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>
      <w:pPr>
        <w:pStyle w:val="Bezproreda"/>
        <w:numPr>
          <w:ilvl w:val="0"/>
          <w:numId w:val="1"/>
        </w:numPr>
        <w: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Zakon o odgoju i obrazovanju u osnovnoj i srednjoj školi, NN </w:t>
      </w:r>
      <w:r>
        <w:rPr/>
        <w:fldChar w:fldCharType="begin"/>
      </w:r>
      <w:r>
        <w:rPr/>
        <w:instrText xml:space="preserve">HYPERLINK "https://www.zakon.hr/cms.htm?id=66" </w:instrText>
      </w:r>
      <w:r>
        <w:rPr/>
        <w:fldChar w:fldCharType="separate"/>
      </w:r>
      <w:r>
        <w:rPr>
          <w:rFonts w:ascii="Times New Roman" w:hAnsi="Times New Roman"/>
          <w:b/>
          <w:bCs/>
          <w:color w:val="497FD7"/>
          <w:sz w:val="24"/>
          <w:szCs w:val="24"/>
        </w:rPr>
        <w:t xml:space="preserve">87/08</w:t>
      </w:r>
      <w:r>
        <w:rPr/>
        <w:fldChar w:fldCharType="end"/>
      </w:r>
      <w:r>
        <w:rPr>
          <w:rFonts w:ascii="Times New Roman" w:hAnsi="Times New Roman"/>
          <w:color w:val="414145"/>
          <w:sz w:val="24"/>
          <w:szCs w:val="24"/>
        </w:rPr>
        <w:t xml:space="preserve">, </w:t>
      </w:r>
      <w:r>
        <w:rPr/>
        <w:fldChar w:fldCharType="begin"/>
      </w:r>
      <w:r>
        <w:rPr/>
        <w:instrText xml:space="preserve">HYPERLINK "https://www.zakon.hr/cms.htm?id=67" </w:instrText>
      </w:r>
      <w:r>
        <w:rPr/>
        <w:fldChar w:fldCharType="separate"/>
      </w:r>
      <w:r>
        <w:rPr>
          <w:rFonts w:ascii="Times New Roman" w:hAnsi="Times New Roman"/>
          <w:b/>
          <w:bCs/>
          <w:color w:val="497FD7"/>
          <w:sz w:val="24"/>
          <w:szCs w:val="24"/>
        </w:rPr>
        <w:t xml:space="preserve">86/09</w:t>
      </w:r>
      <w:r>
        <w:rPr/>
        <w:fldChar w:fldCharType="end"/>
      </w:r>
      <w:r>
        <w:rPr>
          <w:rFonts w:ascii="Times New Roman" w:hAnsi="Times New Roman"/>
          <w:color w:val="414145"/>
          <w:sz w:val="24"/>
          <w:szCs w:val="24"/>
        </w:rPr>
        <w:t xml:space="preserve">, </w:t>
      </w:r>
      <w:r>
        <w:rPr/>
        <w:fldChar w:fldCharType="begin"/>
      </w:r>
      <w:r>
        <w:rPr/>
        <w:instrText xml:space="preserve">HYPERLINK "https://www.zakon.hr/cms.htm?id=68" </w:instrText>
      </w:r>
      <w:r>
        <w:rPr/>
        <w:fldChar w:fldCharType="separate"/>
      </w:r>
      <w:r>
        <w:rPr>
          <w:rFonts w:ascii="Times New Roman" w:hAnsi="Times New Roman"/>
          <w:b/>
          <w:bCs/>
          <w:color w:val="497FD7"/>
          <w:sz w:val="24"/>
          <w:szCs w:val="24"/>
        </w:rPr>
        <w:t xml:space="preserve">92/10</w:t>
      </w:r>
      <w:r>
        <w:rPr/>
        <w:fldChar w:fldCharType="end"/>
      </w:r>
      <w:r>
        <w:rPr>
          <w:rFonts w:ascii="Times New Roman" w:hAnsi="Times New Roman"/>
          <w:color w:val="414145"/>
          <w:sz w:val="24"/>
          <w:szCs w:val="24"/>
        </w:rPr>
        <w:t xml:space="preserve">, </w:t>
      </w:r>
      <w:r>
        <w:rPr/>
        <w:fldChar w:fldCharType="begin"/>
      </w:r>
      <w:r>
        <w:rPr/>
        <w:instrText xml:space="preserve">HYPERLINK "https://www.zakon.hr/cms.htm?id=69" </w:instrText>
      </w:r>
      <w:r>
        <w:rPr/>
        <w:fldChar w:fldCharType="separate"/>
      </w:r>
      <w:r>
        <w:rPr>
          <w:rFonts w:ascii="Times New Roman" w:hAnsi="Times New Roman"/>
          <w:b/>
          <w:bCs/>
          <w:color w:val="497FD7"/>
          <w:sz w:val="24"/>
          <w:szCs w:val="24"/>
        </w:rPr>
        <w:t xml:space="preserve">105/10</w:t>
      </w:r>
      <w:r>
        <w:rPr/>
        <w:fldChar w:fldCharType="end"/>
      </w:r>
      <w:r>
        <w:rPr>
          <w:rFonts w:ascii="Times New Roman" w:hAnsi="Times New Roman"/>
          <w:color w:val="414145"/>
          <w:sz w:val="24"/>
          <w:szCs w:val="24"/>
        </w:rPr>
        <w:t xml:space="preserve">, </w:t>
      </w:r>
      <w:r>
        <w:rPr/>
        <w:fldChar w:fldCharType="begin"/>
      </w:r>
      <w:r>
        <w:rPr/>
        <w:instrText xml:space="preserve">HYPERLINK "https://www.zakon.hr/cms.htm?id=70" </w:instrText>
      </w:r>
      <w:r>
        <w:rPr/>
        <w:fldChar w:fldCharType="separate"/>
      </w:r>
      <w:r>
        <w:rPr>
          <w:rFonts w:ascii="Times New Roman" w:hAnsi="Times New Roman"/>
          <w:b/>
          <w:bCs/>
          <w:color w:val="497FD7"/>
          <w:sz w:val="24"/>
          <w:szCs w:val="24"/>
        </w:rPr>
        <w:t xml:space="preserve">90/11</w:t>
      </w:r>
      <w:r>
        <w:rPr/>
        <w:fldChar w:fldCharType="end"/>
      </w:r>
      <w:r>
        <w:rPr>
          <w:rFonts w:ascii="Times New Roman" w:hAnsi="Times New Roman"/>
          <w:color w:val="414145"/>
          <w:sz w:val="24"/>
          <w:szCs w:val="24"/>
        </w:rPr>
        <w:t xml:space="preserve">, </w:t>
      </w:r>
      <w:r>
        <w:rPr/>
        <w:fldChar w:fldCharType="begin"/>
      </w:r>
      <w:r>
        <w:rPr/>
        <w:instrText xml:space="preserve">HYPERLINK "https://www.zakon.hr/cms.htm?id=71" </w:instrText>
      </w:r>
      <w:r>
        <w:rPr/>
        <w:fldChar w:fldCharType="separate"/>
      </w:r>
      <w:r>
        <w:rPr>
          <w:rFonts w:ascii="Times New Roman" w:hAnsi="Times New Roman"/>
          <w:b/>
          <w:bCs/>
          <w:color w:val="497FD7"/>
          <w:sz w:val="24"/>
          <w:szCs w:val="24"/>
        </w:rPr>
        <w:t xml:space="preserve">5/12</w:t>
      </w:r>
      <w:r>
        <w:rPr/>
        <w:fldChar w:fldCharType="end"/>
      </w:r>
      <w:r>
        <w:rPr>
          <w:rFonts w:ascii="Times New Roman" w:hAnsi="Times New Roman"/>
          <w:color w:val="414145"/>
          <w:sz w:val="24"/>
          <w:szCs w:val="24"/>
        </w:rPr>
        <w:t xml:space="preserve">, </w:t>
      </w:r>
      <w:r>
        <w:rPr/>
        <w:fldChar w:fldCharType="begin"/>
      </w:r>
      <w:r>
        <w:rPr/>
        <w:instrText xml:space="preserve">HYPERLINK "https://www.zakon.hr/cms.htm?id=72" </w:instrText>
      </w:r>
      <w:r>
        <w:rPr/>
        <w:fldChar w:fldCharType="separate"/>
      </w:r>
      <w:r>
        <w:rPr>
          <w:rFonts w:ascii="Times New Roman" w:hAnsi="Times New Roman"/>
          <w:b/>
          <w:bCs/>
          <w:color w:val="497FD7"/>
          <w:sz w:val="24"/>
          <w:szCs w:val="24"/>
        </w:rPr>
        <w:t xml:space="preserve">16/12</w:t>
      </w:r>
      <w:r>
        <w:rPr/>
        <w:fldChar w:fldCharType="end"/>
      </w:r>
      <w:r>
        <w:rPr>
          <w:rFonts w:ascii="Times New Roman" w:hAnsi="Times New Roman"/>
          <w:color w:val="414145"/>
          <w:sz w:val="24"/>
          <w:szCs w:val="24"/>
        </w:rPr>
        <w:t xml:space="preserve">, </w:t>
      </w:r>
      <w:r>
        <w:rPr/>
        <w:fldChar w:fldCharType="begin"/>
      </w:r>
      <w:r>
        <w:rPr/>
        <w:instrText xml:space="preserve">HYPERLINK "https://www.zakon.hr/cms.htm?id=73" </w:instrText>
      </w:r>
      <w:r>
        <w:rPr/>
        <w:fldChar w:fldCharType="separate"/>
      </w:r>
      <w:r>
        <w:rPr>
          <w:rFonts w:ascii="Times New Roman" w:hAnsi="Times New Roman"/>
          <w:b/>
          <w:bCs/>
          <w:color w:val="497FD7"/>
          <w:sz w:val="24"/>
          <w:szCs w:val="24"/>
        </w:rPr>
        <w:t xml:space="preserve">86/12</w:t>
      </w:r>
      <w:r>
        <w:rPr/>
        <w:fldChar w:fldCharType="end"/>
      </w:r>
      <w:r>
        <w:rPr>
          <w:rFonts w:ascii="Times New Roman" w:hAnsi="Times New Roman"/>
          <w:color w:val="414145"/>
          <w:sz w:val="24"/>
          <w:szCs w:val="24"/>
        </w:rPr>
        <w:t xml:space="preserve">, </w:t>
      </w:r>
      <w:r>
        <w:rPr/>
        <w:fldChar w:fldCharType="begin"/>
      </w:r>
      <w:r>
        <w:rPr/>
        <w:instrText xml:space="preserve">HYPERLINK "https://www.zakon.hr/cms.htm?id=182" </w:instrText>
      </w:r>
      <w:r>
        <w:rPr/>
        <w:fldChar w:fldCharType="separate"/>
      </w:r>
      <w:r>
        <w:rPr>
          <w:rFonts w:ascii="Times New Roman" w:hAnsi="Times New Roman"/>
          <w:b/>
          <w:bCs/>
          <w:color w:val="497FD7"/>
          <w:sz w:val="24"/>
          <w:szCs w:val="24"/>
        </w:rPr>
        <w:t xml:space="preserve">126/12</w:t>
      </w:r>
      <w:r>
        <w:rPr/>
        <w:fldChar w:fldCharType="end"/>
      </w:r>
      <w:r>
        <w:rPr>
          <w:rFonts w:ascii="Times New Roman" w:hAnsi="Times New Roman"/>
          <w:color w:val="414145"/>
          <w:sz w:val="24"/>
          <w:szCs w:val="24"/>
        </w:rPr>
        <w:t xml:space="preserve">, </w:t>
      </w:r>
      <w:r>
        <w:rPr/>
        <w:fldChar w:fldCharType="begin"/>
      </w:r>
      <w:r>
        <w:rPr/>
        <w:instrText xml:space="preserve">HYPERLINK "https://www.zakon.hr/cms.htm?id=480" </w:instrText>
      </w:r>
      <w:r>
        <w:rPr/>
        <w:fldChar w:fldCharType="separate"/>
      </w:r>
      <w:r>
        <w:rPr>
          <w:rFonts w:ascii="Times New Roman" w:hAnsi="Times New Roman"/>
          <w:b/>
          <w:bCs/>
          <w:color w:val="497FD7"/>
          <w:sz w:val="24"/>
          <w:szCs w:val="24"/>
        </w:rPr>
        <w:t xml:space="preserve">94/13</w:t>
      </w:r>
      <w:r>
        <w:rPr/>
        <w:fldChar w:fldCharType="end"/>
      </w:r>
      <w:r>
        <w:rPr>
          <w:rFonts w:ascii="Times New Roman" w:hAnsi="Times New Roman"/>
          <w:color w:val="414145"/>
          <w:sz w:val="24"/>
          <w:szCs w:val="24"/>
        </w:rPr>
        <w:t xml:space="preserve">, </w:t>
      </w:r>
      <w:r>
        <w:rPr/>
        <w:fldChar w:fldCharType="begin"/>
      </w:r>
      <w:r>
        <w:rPr/>
        <w:instrText xml:space="preserve">HYPERLINK "https://www.zakon.hr/cms.htm?id=1671" </w:instrText>
      </w:r>
      <w:r>
        <w:rPr/>
        <w:fldChar w:fldCharType="separate"/>
      </w:r>
      <w:r>
        <w:rPr>
          <w:rFonts w:ascii="Times New Roman" w:hAnsi="Times New Roman"/>
          <w:b/>
          <w:bCs/>
          <w:color w:val="3B69B7"/>
          <w:sz w:val="24"/>
          <w:szCs w:val="24"/>
          <w:bdr w:val="none" w:color="auto" w:sz="0" w:space="0"/>
        </w:rPr>
        <w:t xml:space="preserve">152/14</w:t>
      </w:r>
      <w:r>
        <w:rPr/>
        <w:fldChar w:fldCharType="end"/>
      </w:r>
      <w:r>
        <w:rPr>
          <w:rFonts w:ascii="Times New Roman" w:hAnsi="Times New Roman"/>
          <w:color w:val="414145"/>
          <w:sz w:val="24"/>
          <w:szCs w:val="24"/>
        </w:rPr>
        <w:t xml:space="preserve">, </w:t>
      </w:r>
      <w:r>
        <w:rPr/>
        <w:fldChar w:fldCharType="begin"/>
      </w:r>
      <w:r>
        <w:rPr/>
        <w:instrText xml:space="preserve">HYPERLINK "https://www.zakon.hr/cms.htm?id=17751" </w:instrText>
      </w:r>
      <w:r>
        <w:rPr/>
        <w:fldChar w:fldCharType="separate"/>
      </w:r>
      <w:r>
        <w:rPr>
          <w:rFonts w:ascii="Times New Roman" w:hAnsi="Times New Roman"/>
          <w:b/>
          <w:bCs/>
          <w:color w:val="497FD7"/>
          <w:sz w:val="24"/>
          <w:szCs w:val="24"/>
        </w:rPr>
        <w:t xml:space="preserve">07/17</w:t>
      </w:r>
      <w:r>
        <w:rPr/>
        <w:fldChar w:fldCharType="end"/>
      </w:r>
      <w:r>
        <w:rPr>
          <w:rFonts w:ascii="Times New Roman" w:hAnsi="Times New Roman"/>
          <w:color w:val="414145"/>
          <w:sz w:val="24"/>
          <w:szCs w:val="24"/>
        </w:rPr>
        <w:t xml:space="preserve">, </w:t>
      </w:r>
      <w:r>
        <w:rPr/>
        <w:fldChar w:fldCharType="begin"/>
      </w:r>
      <w:r>
        <w:rPr/>
        <w:instrText xml:space="preserve">HYPERLINK "https://www.zakon.hr/cms.htm?id=31279" </w:instrText>
      </w:r>
      <w:r>
        <w:rPr/>
        <w:fldChar w:fldCharType="separate"/>
      </w:r>
      <w:r>
        <w:rPr>
          <w:rFonts w:ascii="Times New Roman" w:hAnsi="Times New Roman"/>
          <w:b/>
          <w:bCs/>
          <w:color w:val="497FD7"/>
          <w:sz w:val="24"/>
          <w:szCs w:val="24"/>
        </w:rPr>
        <w:t xml:space="preserve">68/18</w:t>
      </w:r>
      <w:r>
        <w:rPr/>
        <w:fldChar w:fldCharType="end"/>
      </w:r>
      <w:r>
        <w:rPr>
          <w:rFonts w:ascii="Times New Roman" w:hAnsi="Times New Roman"/>
          <w:color w:val="414145"/>
          <w:sz w:val="24"/>
          <w:szCs w:val="24"/>
        </w:rPr>
        <w:t xml:space="preserve">, </w:t>
      </w:r>
      <w:r>
        <w:rPr/>
        <w:fldChar w:fldCharType="begin"/>
      </w:r>
      <w:r>
        <w:rPr/>
        <w:instrText xml:space="preserve">HYPERLINK "https://www.zakon.hr/cms.htm?id=40815" </w:instrText>
      </w:r>
      <w:r>
        <w:rPr/>
        <w:fldChar w:fldCharType="separate"/>
      </w:r>
      <w:r>
        <w:rPr>
          <w:rFonts w:ascii="Times New Roman" w:hAnsi="Times New Roman"/>
          <w:b/>
          <w:bCs/>
          <w:color w:val="497FD7"/>
          <w:sz w:val="24"/>
          <w:szCs w:val="24"/>
        </w:rPr>
        <w:t xml:space="preserve">98/19</w:t>
      </w:r>
      <w:r>
        <w:rPr/>
        <w:fldChar w:fldCharType="end"/>
      </w:r>
      <w:r>
        <w:rPr>
          <w:rFonts w:ascii="Times New Roman" w:hAnsi="Times New Roman"/>
          <w:color w:val="414145"/>
          <w:sz w:val="24"/>
          <w:szCs w:val="24"/>
        </w:rPr>
        <w:t xml:space="preserve">, </w:t>
      </w:r>
      <w:r>
        <w:rPr/>
        <w:fldChar w:fldCharType="begin"/>
      </w:r>
      <w:r>
        <w:rPr/>
        <w:instrText xml:space="preserve">HYPERLINK "https://www.zakon.hr/cms.htm?id=44620" </w:instrText>
      </w:r>
      <w:r>
        <w:rPr/>
        <w:fldChar w:fldCharType="separate"/>
      </w:r>
      <w:r>
        <w:rPr>
          <w:rFonts w:ascii="Times New Roman" w:hAnsi="Times New Roman"/>
          <w:b/>
          <w:bCs/>
          <w:color w:val="497FD7"/>
          <w:sz w:val="24"/>
          <w:szCs w:val="24"/>
        </w:rPr>
        <w:t xml:space="preserve">64/20</w:t>
      </w:r>
      <w:r>
        <w:rPr/>
        <w:fldChar w:fldCharType="end"/>
      </w:r>
      <w:r>
        <w:rPr>
          <w:rFonts w:ascii="Times New Roman" w:hAnsi="Times New Roman"/>
          <w:color w:val="414145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2E74B5"/>
          <w:sz w:val="24"/>
          <w:szCs w:val="24"/>
        </w:rPr>
        <w:t xml:space="preserve">i 151/22.</w:t>
      </w:r>
    </w:p>
    <w:p>
      <w:pPr>
        <w:pStyle w:val="Bezproreda"/>
        <w:spacing/>
        <w:ind w:left="360"/>
        <w:rPr>
          <w:rFonts w:ascii="Times New Roman" w:hAnsi="Times New Roman"/>
          <w:sz w:val="24"/>
          <w:szCs w:val="24"/>
        </w:rPr>
      </w:pPr>
    </w:p>
    <w:p>
      <w:pPr>
        <w:pStyle w:val="Bezproreda"/>
        <w:numPr>
          <w:ilvl w:val="0"/>
          <w:numId w:val="1"/>
        </w:numPr>
        <w: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Smjernice za rad s učenicima s teškoćama Ministarstva znanosti i obrazovanja </w:t>
      </w:r>
      <w:r>
        <w:rPr/>
        <w:fldChar w:fldCharType="begin"/>
      </w:r>
      <w:r>
        <w:rPr/>
        <w:instrText xml:space="preserve">HYPERLINK "https://mzo.gov.hr/UserDocsImages/dokumenti/Obrazovanje/Smjernice%20za%20rad%20s%20ucenicima%20s%20teskocama.pdf" </w:instrText>
      </w:r>
      <w:r>
        <w:rPr/>
        <w:fldChar w:fldCharType="separate"/>
      </w:r>
      <w:r>
        <w:rPr>
          <w:rStyle w:val="Hiperveza"/>
          <w:rFonts w:ascii="Times New Roman" w:hAnsi="Times New Roman"/>
          <w:sz w:val="24"/>
          <w:szCs w:val="24"/>
        </w:rPr>
        <w:t xml:space="preserve">https://mzo.gov.hr/UserDocsImages/dokumenti/Obrazovanje/Smjernice%20za%20rad%20s%20ucenicima%20s%20teskocama.pdf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Bezproreda"/>
        <w:spacing/>
        <w:ind w:left="720"/>
        <w:rPr>
          <w:rFonts w:ascii="Times New Roman" w:hAnsi="Times New Roman"/>
          <w:sz w:val="24"/>
          <w:szCs w:val="24"/>
        </w:rPr>
      </w:pPr>
    </w:p>
    <w:p>
      <w:pPr>
        <w:pStyle w:val="Bezproreda"/>
        <w:numPr>
          <w:ilvl w:val="0"/>
          <w:numId w:val="1"/>
        </w:numPr>
        <w: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Pravilnik o osnovnoškolskom i srednjoškolskom odgoju i obrazovanju učenika s teškoćama u razvoju</w:t>
      </w:r>
    </w:p>
    <w:p>
      <w:pPr>
        <w:pStyle w:val="Bezproreda"/>
        <w:spacing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"https://narodne-novine.nn.hr/clanci/sluzbeni/2015_03_24_510.html" </w:instrText>
      </w:r>
      <w:r>
        <w:rPr/>
        <w:fldChar w:fldCharType="separate"/>
      </w:r>
      <w:r>
        <w:rPr>
          <w:rStyle w:val="Hiperveza"/>
          <w:rFonts w:ascii="Times New Roman" w:hAnsi="Times New Roman"/>
          <w:sz w:val="24"/>
          <w:szCs w:val="24"/>
        </w:rPr>
        <w:t xml:space="preserve">https://narodne-novine.nn.hr/clanci/sluzbeni/2015_03_24_510.html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Bezproreda"/>
        <w:spacing/>
        <w:ind w:left="720"/>
        <w:rPr>
          <w:rFonts w:ascii="Times New Roman" w:hAnsi="Times New Roman"/>
          <w:sz w:val="24"/>
          <w:szCs w:val="24"/>
        </w:rPr>
      </w:pPr>
    </w:p>
    <w:p>
      <w:pPr>
        <w:pStyle w:val="Bezproreda"/>
        <w:numPr>
          <w:ilvl w:val="0"/>
          <w:numId w:val="1"/>
        </w:numPr>
        <w: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Pravilnik o postupku utvrđivanja psihofizičkog stanja djeteta, učenika te sastavu stručnih povjerenstava</w:t>
      </w:r>
    </w:p>
    <w:p>
      <w:pPr>
        <w:pStyle w:val="Bezproreda"/>
        <w:spacing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"https://narodne-novine.nn.hr/clanci/sluzbeni/2014_06_67_1279.html" </w:instrText>
      </w:r>
      <w:r>
        <w:rPr/>
        <w:fldChar w:fldCharType="separate"/>
      </w:r>
      <w:r>
        <w:rPr>
          <w:rStyle w:val="Hiperveza"/>
          <w:rFonts w:ascii="Times New Roman" w:hAnsi="Times New Roman"/>
          <w:sz w:val="24"/>
          <w:szCs w:val="24"/>
        </w:rPr>
        <w:t xml:space="preserve">https://narodne-novine.nn.hr/clanci/sluzbeni/2014_06_67_1279.html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Bezproreda"/>
        <w:spacing/>
        <w:rPr>
          <w:rFonts w:ascii="Times New Roman" w:hAnsi="Times New Roman"/>
          <w:sz w:val="24"/>
          <w:szCs w:val="24"/>
        </w:rPr>
      </w:pPr>
    </w:p>
    <w:p>
      <w:pPr>
        <w:pStyle w:val="Bezproreda"/>
        <w:numPr>
          <w:ilvl w:val="0"/>
          <w:numId w:val="1"/>
        </w:numPr>
        <w: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Pravilnik o tjednim radnim obvezama učitelja i stručnih suradnika </w:t>
      </w:r>
      <w:r>
        <w:rPr/>
        <w:fldChar w:fldCharType="begin"/>
      </w:r>
      <w:r>
        <w:rPr/>
        <w:instrText xml:space="preserve">HYPERLINK "https://narodne-novine.nn.hr/clanci/sluzbeni/2014_03_34_613.html" </w:instrText>
      </w:r>
      <w:r>
        <w:rPr/>
        <w:fldChar w:fldCharType="separate"/>
      </w:r>
      <w:r>
        <w:rPr>
          <w:rStyle w:val="Hiperveza"/>
          <w:rFonts w:ascii="Times New Roman" w:hAnsi="Times New Roman"/>
          <w:sz w:val="24"/>
          <w:szCs w:val="24"/>
        </w:rPr>
        <w:t xml:space="preserve">https://narodne-novine.nn.hr/clanci/sluzbeni/2014_03_34_613.html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Bezproreda"/>
        <w:spacing/>
        <w:rPr>
          <w:rFonts w:ascii="Times New Roman" w:hAnsi="Times New Roman"/>
          <w:sz w:val="24"/>
          <w:szCs w:val="24"/>
        </w:rPr>
      </w:pPr>
    </w:p>
    <w:p>
      <w:pPr>
        <w:pStyle w:val="Bezproreda"/>
        <w:numPr>
          <w:ilvl w:val="0"/>
          <w:numId w:val="1"/>
        </w:numPr>
        <w: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Pravilnik o broju učenika u redovitom i kombiniranom razrednom odjelu i odgojno-obrazovnoj skupini u osnovnoj školi</w:t>
      </w:r>
    </w:p>
    <w:p>
      <w:pPr>
        <w:pStyle w:val="Bezproreda"/>
        <w:spacing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/>
        <w:fldChar w:fldCharType="begin"/>
      </w:r>
      <w:r>
        <w:rPr/>
        <w:instrText xml:space="preserve">HYPERLINK "https://narodne-novine.nn.hr/clanci/sluzbeni/2009_10_124_3065.html" </w:instrText>
      </w:r>
      <w:r>
        <w:rPr/>
        <w:fldChar w:fldCharType="separate"/>
      </w:r>
      <w:r>
        <w:rPr>
          <w:rStyle w:val="Hiperveza"/>
          <w:rFonts w:ascii="Times New Roman" w:hAnsi="Times New Roman"/>
          <w:sz w:val="24"/>
          <w:szCs w:val="24"/>
        </w:rPr>
        <w:t xml:space="preserve">https://narodne-novine.nn.hr/clanci/sluzbeni/2009_10_124_3065.html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Bezproreda"/>
        <w:spacing/>
        <w:rPr>
          <w:rFonts w:ascii="Times New Roman" w:hAnsi="Times New Roman"/>
          <w:sz w:val="24"/>
          <w:szCs w:val="24"/>
        </w:rPr>
      </w:pPr>
    </w:p>
    <w:p>
      <w:pPr>
        <w:pStyle w:val="Bezproreda"/>
        <w:numPr>
          <w:ilvl w:val="0"/>
          <w:numId w:val="1"/>
        </w:numPr>
        <w: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Pravilnik o kriterijima za izricanje pedagoških mjera </w:t>
      </w:r>
    </w:p>
    <w:p>
      <w:pPr>
        <w:pStyle w:val="Bezproreda"/>
        <w:spacing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"https://narodne-novine.nn.hr/clanci/sluzbeni/2015_09_94_1818.html" </w:instrText>
      </w:r>
      <w:r>
        <w:rPr/>
        <w:fldChar w:fldCharType="separate"/>
      </w:r>
      <w:r>
        <w:rPr>
          <w:rStyle w:val="Hiperveza"/>
          <w:rFonts w:ascii="Times New Roman" w:hAnsi="Times New Roman"/>
          <w:sz w:val="24"/>
          <w:szCs w:val="24"/>
        </w:rPr>
        <w:t xml:space="preserve">https://narodne-novine.nn.hr/clanci/sluzbeni/2015_09_94_1818.html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Bezproreda"/>
        <w:spacing/>
        <w:ind w:left="720"/>
        <w:rPr>
          <w:rFonts w:ascii="Times New Roman" w:hAnsi="Times New Roman"/>
          <w:sz w:val="24"/>
          <w:szCs w:val="24"/>
        </w:rPr>
      </w:pPr>
    </w:p>
    <w:p>
      <w:pPr>
        <w:pStyle w:val="Bezproreda"/>
        <w:numPr>
          <w:ilvl w:val="0"/>
          <w:numId w:val="1"/>
        </w:numPr>
        <w: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Pravilnik o načinu postupanja odgojno-obrazovnih radnika školskih ustanova u poduzimanju mjera zaštite prava učenika te prijave svakog kršenja tih prava nadležnim tijelima</w:t>
      </w:r>
    </w:p>
    <w:p>
      <w:pPr>
        <w:pStyle w:val="Bezproreda"/>
        <w: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/>
        <w:fldChar w:fldCharType="begin"/>
      </w:r>
      <w:r>
        <w:rPr/>
        <w:instrText xml:space="preserve">HYPERLINK "https://narodne-novine.nn.hr/clanci/sluzbeni/2013_11_132_2874.html" </w:instrText>
      </w:r>
      <w:r>
        <w:rPr/>
        <w:fldChar w:fldCharType="separate"/>
      </w:r>
      <w:r>
        <w:rPr>
          <w:rStyle w:val="Hiperveza"/>
          <w:rFonts w:ascii="Times New Roman" w:hAnsi="Times New Roman"/>
          <w:sz w:val="24"/>
          <w:szCs w:val="24"/>
        </w:rPr>
        <w:t xml:space="preserve">https://narodne-novine.nn.hr/clanci/sluzbeni/2013_11_132_2874.html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Bezproreda"/>
        <w:spacing/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</w:p>
    <w:p>
      <w:pPr>
        <w:spacing/>
        <w:rPr>
          <w:rFonts w:ascii="Times New Roman" w:hAnsi="Times New Roman" w:cs="Times New Roman"/>
        </w:rPr>
      </w:pPr>
    </w:p>
    <w:p>
      <w:pPr>
        <w:spacing/>
        <w:rPr/>
      </w:pPr>
    </w:p>
    <w:p>
      <w:pPr>
        <w:pStyle w:val="Bezproreda"/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>
      <w:pPr>
        <w:pStyle w:val="Bezproreda"/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F40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99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51</TotalTime>
  <Pages>3</Pages>
  <Words>960</Words>
  <Characters>5478</Characters>
  <Application>Microsoft Office Word</Application>
  <DocSecurity>0</DocSecurity>
  <Lines>45</Lines>
  <Paragraphs>12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lastPrinted>2026-04-27T08:08:00Z</cp:lastPrinted>
  <cp:revision>7</cp:revision>
  <dcterms:created xsi:type="dcterms:W3CDTF">2026-04-24T07:21:00Z</dcterms:created>
  <dcterms:modified xsi:type="dcterms:W3CDTF">2026-04-27T09:46:00Z</dcterms:modified>
</cp:coreProperties>
</file>